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69" w:rsidRPr="006A02D5" w:rsidRDefault="00F92B69" w:rsidP="009A5991">
      <w:pPr>
        <w:autoSpaceDE w:val="0"/>
        <w:autoSpaceDN w:val="0"/>
        <w:adjustRightInd w:val="0"/>
        <w:spacing w:after="0" w:line="240" w:lineRule="auto"/>
        <w:jc w:val="center"/>
        <w:rPr>
          <w:rFonts w:ascii="SimSun" w:eastAsia="SimSun" w:hAnsi="SimSun" w:cs="FZXKK--GBK1-0"/>
          <w:color w:val="000000"/>
          <w:sz w:val="56"/>
          <w:szCs w:val="66"/>
        </w:rPr>
      </w:pPr>
      <w:r w:rsidRPr="006A02D5">
        <w:rPr>
          <w:rFonts w:ascii="SimSun" w:eastAsia="SimSun" w:hAnsi="SimSun" w:cs="FZXKK--GBK1-0"/>
          <w:color w:val="000000"/>
          <w:sz w:val="56"/>
          <w:szCs w:val="66"/>
        </w:rPr>
        <w:t>“</w:t>
      </w:r>
      <w:proofErr w:type="spellStart"/>
      <w:r w:rsidRPr="006A02D5">
        <w:rPr>
          <w:rFonts w:ascii="SimSun" w:eastAsia="SimSun" w:hAnsi="SimSun" w:cs="MS Gothic"/>
          <w:b/>
          <w:color w:val="000000"/>
          <w:sz w:val="48"/>
          <w:szCs w:val="66"/>
        </w:rPr>
        <w:t>精武杯</w:t>
      </w:r>
      <w:proofErr w:type="spellEnd"/>
      <w:r w:rsidRPr="006A02D5">
        <w:rPr>
          <w:rFonts w:ascii="SimSun" w:eastAsia="SimSun" w:hAnsi="SimSun" w:cs="FZXKK--GBK1-0"/>
          <w:color w:val="000000"/>
          <w:sz w:val="56"/>
          <w:szCs w:val="66"/>
        </w:rPr>
        <w:t>”</w:t>
      </w:r>
    </w:p>
    <w:p w:rsidR="00F92B69" w:rsidRPr="0032259C" w:rsidRDefault="00F92B69" w:rsidP="009A59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lgerian"/>
          <w:color w:val="000000"/>
          <w:sz w:val="28"/>
          <w:szCs w:val="28"/>
        </w:rPr>
      </w:pPr>
      <w:r w:rsidRPr="006A02D5">
        <w:rPr>
          <w:rFonts w:ascii="Verdana" w:hAnsi="Verdana" w:cs="Algerian"/>
          <w:color w:val="000000"/>
          <w:sz w:val="28"/>
          <w:szCs w:val="28"/>
        </w:rPr>
        <w:t>12</w:t>
      </w:r>
      <w:r w:rsidR="006A02D5" w:rsidRPr="006A02D5">
        <w:rPr>
          <w:rFonts w:ascii="Verdana" w:hAnsi="Verdana" w:cs="Algerian"/>
          <w:color w:val="000000"/>
          <w:sz w:val="28"/>
          <w:szCs w:val="28"/>
          <w:vertAlign w:val="superscript"/>
        </w:rPr>
        <w:t>ème</w:t>
      </w:r>
      <w:r w:rsidRPr="006A02D5">
        <w:rPr>
          <w:rFonts w:ascii="Verdana" w:hAnsi="Verdana" w:cs="Algerian"/>
          <w:color w:val="000000"/>
          <w:sz w:val="12"/>
          <w:szCs w:val="12"/>
          <w:vertAlign w:val="superscript"/>
        </w:rPr>
        <w:t xml:space="preserve"> </w:t>
      </w:r>
      <w:r w:rsidRPr="0032259C">
        <w:rPr>
          <w:rFonts w:ascii="Verdana" w:hAnsi="Verdana" w:cs="Algerian"/>
          <w:color w:val="000000"/>
          <w:sz w:val="28"/>
          <w:szCs w:val="28"/>
        </w:rPr>
        <w:t>COUPE JING WU</w:t>
      </w:r>
    </w:p>
    <w:p w:rsidR="0005727F" w:rsidRPr="0032259C" w:rsidRDefault="0005727F" w:rsidP="009A599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SimSun"/>
          <w:color w:val="000000"/>
          <w:sz w:val="40"/>
          <w:szCs w:val="48"/>
        </w:rPr>
      </w:pPr>
    </w:p>
    <w:p w:rsidR="00F92B69" w:rsidRPr="0032259C" w:rsidRDefault="00F92B69" w:rsidP="009A599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SimSun"/>
          <w:color w:val="000000"/>
          <w:sz w:val="40"/>
          <w:szCs w:val="48"/>
        </w:rPr>
      </w:pPr>
      <w:proofErr w:type="spellStart"/>
      <w:r w:rsidRPr="0032259C">
        <w:rPr>
          <w:rFonts w:ascii="Verdana" w:eastAsia="SimSun" w:hAnsi="Lucida Console" w:cs="SimSun"/>
          <w:color w:val="000000"/>
          <w:sz w:val="40"/>
          <w:szCs w:val="48"/>
        </w:rPr>
        <w:t>第十二届全法武术交流表演赛</w:t>
      </w:r>
      <w:proofErr w:type="spellEnd"/>
    </w:p>
    <w:p w:rsidR="00F92B69" w:rsidRPr="0032259C" w:rsidRDefault="00F92B69" w:rsidP="009A59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lgerian"/>
          <w:color w:val="000000"/>
          <w:sz w:val="28"/>
          <w:szCs w:val="28"/>
        </w:rPr>
      </w:pPr>
      <w:r w:rsidRPr="0032259C">
        <w:rPr>
          <w:rFonts w:ascii="Verdana" w:hAnsi="Verdana" w:cs="Algerian"/>
          <w:color w:val="000000"/>
          <w:sz w:val="28"/>
          <w:szCs w:val="28"/>
        </w:rPr>
        <w:t xml:space="preserve">Dimanche 12 juin 2016 – GYMNASE DES GOUSSONS - Gif sur </w:t>
      </w:r>
      <w:r w:rsidR="006A02D5">
        <w:rPr>
          <w:rFonts w:ascii="Verdana" w:hAnsi="Verdana" w:cs="Algerian"/>
          <w:color w:val="000000"/>
          <w:sz w:val="28"/>
          <w:szCs w:val="28"/>
        </w:rPr>
        <w:t>Y</w:t>
      </w:r>
      <w:r w:rsidRPr="0032259C">
        <w:rPr>
          <w:rFonts w:ascii="Verdana" w:hAnsi="Verdana" w:cs="Algerian"/>
          <w:color w:val="000000"/>
          <w:sz w:val="28"/>
          <w:szCs w:val="28"/>
        </w:rPr>
        <w:t>vette</w:t>
      </w:r>
    </w:p>
    <w:p w:rsidR="00F92B69" w:rsidRPr="0032259C" w:rsidRDefault="00F92B69" w:rsidP="009A59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lgerian"/>
          <w:color w:val="000000"/>
          <w:sz w:val="36"/>
          <w:szCs w:val="36"/>
        </w:rPr>
      </w:pPr>
      <w:r w:rsidRPr="0032259C">
        <w:rPr>
          <w:rFonts w:ascii="Verdana" w:hAnsi="Verdana" w:cs="Algerian"/>
          <w:color w:val="000000"/>
          <w:sz w:val="36"/>
          <w:szCs w:val="36"/>
        </w:rPr>
        <w:t>11 h 00 – 17 h 00</w:t>
      </w:r>
    </w:p>
    <w:p w:rsidR="0005727F" w:rsidRDefault="0005727F" w:rsidP="00F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5727F" w:rsidRDefault="0005727F" w:rsidP="00F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C5927" w:rsidRPr="006A02D5" w:rsidRDefault="00F92B69" w:rsidP="006A02D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color w:val="000000"/>
          <w:sz w:val="18"/>
        </w:rPr>
      </w:pPr>
      <w:r w:rsidRPr="006A02D5">
        <w:rPr>
          <w:rFonts w:ascii="Verdana" w:hAnsi="Verdana" w:cs="TimesNewRomanPSMT"/>
          <w:color w:val="000000"/>
          <w:sz w:val="18"/>
        </w:rPr>
        <w:t>Cette nouvelle édition sera l'occasion de réunir un grand nombre de pratiquants de Tai Ji Quan, Wu Shu, Qi Gong et Tui Shou.</w:t>
      </w:r>
      <w:r w:rsidR="001C5927" w:rsidRPr="006A02D5">
        <w:rPr>
          <w:rFonts w:ascii="Verdana" w:hAnsi="Verdana" w:cs="TimesNewRomanPSMT"/>
          <w:color w:val="000000"/>
          <w:sz w:val="18"/>
        </w:rPr>
        <w:t xml:space="preserve">  Elle </w:t>
      </w:r>
      <w:r w:rsidRPr="006A02D5">
        <w:rPr>
          <w:rFonts w:ascii="Verdana" w:hAnsi="Verdana" w:cs="TimesNewRomanPSMT"/>
          <w:color w:val="000000"/>
          <w:sz w:val="18"/>
        </w:rPr>
        <w:t>comportera de</w:t>
      </w:r>
      <w:r w:rsidR="001C5927" w:rsidRPr="006A02D5">
        <w:rPr>
          <w:rFonts w:ascii="Verdana" w:hAnsi="Verdana" w:cs="TimesNewRomanPSMT"/>
          <w:color w:val="000000"/>
          <w:sz w:val="18"/>
        </w:rPr>
        <w:t xml:space="preserve">s démonstrations en groupe puis </w:t>
      </w:r>
      <w:r w:rsidRPr="006A02D5">
        <w:rPr>
          <w:rFonts w:ascii="Verdana" w:hAnsi="Verdana" w:cs="TimesNewRomanPSMT"/>
          <w:color w:val="000000"/>
          <w:sz w:val="18"/>
        </w:rPr>
        <w:t>après un entracte</w:t>
      </w:r>
      <w:r w:rsidR="001C5927" w:rsidRPr="006A02D5">
        <w:rPr>
          <w:rFonts w:ascii="Verdana" w:hAnsi="Verdana" w:cs="TimesNewRomanPSMT"/>
          <w:color w:val="000000"/>
          <w:sz w:val="18"/>
        </w:rPr>
        <w:t xml:space="preserve">, </w:t>
      </w:r>
      <w:r w:rsidRPr="006A02D5">
        <w:rPr>
          <w:rFonts w:ascii="Verdana" w:hAnsi="Verdana" w:cs="TimesNewRomanPSMT"/>
          <w:color w:val="000000"/>
          <w:sz w:val="18"/>
        </w:rPr>
        <w:t>les prestations de</w:t>
      </w:r>
      <w:r w:rsidR="001C5927" w:rsidRPr="006A02D5">
        <w:rPr>
          <w:rFonts w:ascii="Verdana" w:hAnsi="Verdana" w:cs="TimesNewRomanPSMT"/>
          <w:color w:val="000000"/>
          <w:sz w:val="18"/>
        </w:rPr>
        <w:t>s</w:t>
      </w:r>
      <w:r w:rsidRPr="006A02D5">
        <w:rPr>
          <w:rFonts w:ascii="Verdana" w:hAnsi="Verdana" w:cs="TimesNewRomanPSMT"/>
          <w:color w:val="000000"/>
          <w:sz w:val="18"/>
        </w:rPr>
        <w:t xml:space="preserve"> </w:t>
      </w:r>
      <w:r w:rsidR="001C5927" w:rsidRPr="006A02D5">
        <w:rPr>
          <w:rFonts w:ascii="Verdana" w:hAnsi="Verdana" w:cs="TimesNewRomanPSMT"/>
          <w:color w:val="000000"/>
          <w:sz w:val="18"/>
        </w:rPr>
        <w:t xml:space="preserve"> </w:t>
      </w:r>
      <w:r w:rsidRPr="006A02D5">
        <w:rPr>
          <w:rFonts w:ascii="Verdana" w:hAnsi="Verdana" w:cs="TimesNewRomanPSMT"/>
          <w:color w:val="000000"/>
          <w:sz w:val="18"/>
        </w:rPr>
        <w:t xml:space="preserve">clubs. </w:t>
      </w: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color w:val="000000"/>
          <w:sz w:val="18"/>
        </w:rPr>
      </w:pPr>
      <w:r w:rsidRPr="006A02D5">
        <w:rPr>
          <w:rFonts w:ascii="Verdana" w:hAnsi="Verdana" w:cs="TimesNewRomanPSMT"/>
          <w:color w:val="000000"/>
          <w:sz w:val="18"/>
        </w:rPr>
        <w:t xml:space="preserve">Nous souhaitons, grâce à la variété des styles, faire de ce rassemblement une véritable exposition des arts martiaux chinois </w:t>
      </w:r>
      <w:r w:rsidR="001C5927" w:rsidRPr="006A02D5">
        <w:rPr>
          <w:rFonts w:ascii="Verdana" w:hAnsi="Verdana" w:cs="TimesNewRomanPSMT"/>
          <w:color w:val="000000"/>
          <w:sz w:val="18"/>
        </w:rPr>
        <w:t>externe, interne et énergétique.</w:t>
      </w:r>
    </w:p>
    <w:p w:rsidR="001C5927" w:rsidRPr="006A02D5" w:rsidRDefault="001C5927" w:rsidP="006A02D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color w:val="000000"/>
          <w:sz w:val="18"/>
        </w:rPr>
      </w:pPr>
    </w:p>
    <w:p w:rsidR="00F92B69" w:rsidRPr="006A02D5" w:rsidRDefault="006A02D5" w:rsidP="006A02D5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b/>
          <w:color w:val="000000"/>
          <w:sz w:val="18"/>
        </w:rPr>
      </w:pPr>
      <w:r w:rsidRPr="006A02D5">
        <w:rPr>
          <w:rFonts w:ascii="Verdana" w:hAnsi="Verdana" w:cs="TimesNewRomanPSMT"/>
          <w:color w:val="000000"/>
          <w:sz w:val="18"/>
          <w:u w:val="single"/>
        </w:rPr>
        <w:t xml:space="preserve">Déroulement </w:t>
      </w:r>
      <w:r w:rsidR="00F92B69" w:rsidRPr="006A02D5">
        <w:rPr>
          <w:rFonts w:ascii="Verdana" w:hAnsi="Verdana" w:cs="TimesNewRomanPSMT"/>
          <w:color w:val="000000"/>
          <w:sz w:val="18"/>
          <w:u w:val="single"/>
        </w:rPr>
        <w:t>de la coupe</w:t>
      </w:r>
      <w:r w:rsidR="00F92B69" w:rsidRPr="006A02D5">
        <w:rPr>
          <w:rFonts w:ascii="Verdana" w:hAnsi="Verdana" w:cs="TimesNewRomanPSMT"/>
          <w:b/>
          <w:color w:val="000000"/>
          <w:sz w:val="18"/>
        </w:rPr>
        <w:t xml:space="preserve"> </w:t>
      </w: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18"/>
        </w:rPr>
      </w:pPr>
      <w:r w:rsidRPr="006A02D5">
        <w:rPr>
          <w:rFonts w:ascii="Verdana" w:hAnsi="Verdana" w:cs="TimesNewRomanPSMT"/>
          <w:b/>
          <w:color w:val="000000"/>
          <w:sz w:val="18"/>
        </w:rPr>
        <w:t>Ouverture</w:t>
      </w:r>
      <w:r w:rsidR="006A02D5">
        <w:rPr>
          <w:rFonts w:ascii="Verdana" w:hAnsi="Verdana" w:cs="TimesNewRomanPSMT"/>
          <w:color w:val="000000"/>
          <w:sz w:val="18"/>
        </w:rPr>
        <w:t> :</w:t>
      </w:r>
      <w:r w:rsidRPr="006A02D5">
        <w:rPr>
          <w:rFonts w:ascii="Verdana" w:hAnsi="Verdana" w:cs="TimesNewRomanPSMT"/>
          <w:color w:val="000000"/>
          <w:sz w:val="18"/>
        </w:rPr>
        <w:t xml:space="preserve"> présentation de chaque club </w:t>
      </w:r>
      <w:r w:rsidR="006A02D5">
        <w:rPr>
          <w:rFonts w:ascii="Verdana" w:hAnsi="Verdana" w:cs="TimesNewRomanPSMT"/>
          <w:color w:val="000000"/>
          <w:sz w:val="18"/>
        </w:rPr>
        <w:t xml:space="preserve"> avec </w:t>
      </w:r>
      <w:r w:rsidR="006A02D5" w:rsidRPr="006A02D5">
        <w:rPr>
          <w:rFonts w:ascii="Verdana" w:hAnsi="Verdana" w:cs="TimesNewRomanPSMT"/>
          <w:color w:val="000000"/>
          <w:sz w:val="18"/>
        </w:rPr>
        <w:t xml:space="preserve">la </w:t>
      </w:r>
      <w:r w:rsidRPr="006A02D5">
        <w:rPr>
          <w:rFonts w:ascii="Verdana" w:hAnsi="Verdana" w:cs="TimesNewRomanPS-BoldMT"/>
          <w:bCs/>
          <w:color w:val="000000"/>
          <w:sz w:val="18"/>
        </w:rPr>
        <w:t>tenue du club</w:t>
      </w:r>
      <w:r w:rsidRPr="006A02D5">
        <w:rPr>
          <w:rFonts w:ascii="Verdana" w:hAnsi="Verdana" w:cs="TimesNewRomanPSMT"/>
          <w:color w:val="000000"/>
          <w:sz w:val="18"/>
        </w:rPr>
        <w:t>.</w:t>
      </w:r>
    </w:p>
    <w:p w:rsidR="006A02D5" w:rsidRPr="006A02D5" w:rsidRDefault="006A02D5" w:rsidP="006A02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color w:val="000000"/>
          <w:sz w:val="18"/>
        </w:rPr>
      </w:pPr>
      <w:r w:rsidRPr="006A02D5">
        <w:rPr>
          <w:rFonts w:ascii="Verdana" w:hAnsi="Verdana" w:cs="TimesNewRomanPS-BoldMT"/>
          <w:b/>
          <w:bCs/>
          <w:color w:val="000000"/>
          <w:sz w:val="18"/>
        </w:rPr>
        <w:t>1re Pa</w:t>
      </w:r>
      <w:r>
        <w:rPr>
          <w:rFonts w:ascii="Verdana" w:hAnsi="Verdana" w:cs="TimesNewRomanPS-BoldMT"/>
          <w:b/>
          <w:bCs/>
          <w:color w:val="000000"/>
          <w:sz w:val="18"/>
        </w:rPr>
        <w:t>rtie : démonstration en groupe  avec la tenue Jing WU</w:t>
      </w: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6A02D5">
        <w:rPr>
          <w:rFonts w:ascii="Verdana" w:hAnsi="Verdana" w:cs="TimesNewRomanPS-BoldMT"/>
          <w:bCs/>
          <w:color w:val="000000"/>
          <w:sz w:val="18"/>
        </w:rPr>
        <w:t>1. Qi Gong santé canne.</w:t>
      </w: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6A02D5">
        <w:rPr>
          <w:rFonts w:ascii="Verdana" w:hAnsi="Verdana" w:cs="TimesNewRomanPS-BoldMT"/>
          <w:bCs/>
          <w:color w:val="000000"/>
          <w:sz w:val="18"/>
        </w:rPr>
        <w:t xml:space="preserve">2. Tai Ji Quan forme 26 </w:t>
      </w:r>
      <w:proofErr w:type="gramStart"/>
      <w:r w:rsidRPr="006A02D5">
        <w:rPr>
          <w:rFonts w:ascii="Verdana" w:hAnsi="Verdana" w:cs="TimesNewRomanPS-BoldMT"/>
          <w:bCs/>
          <w:color w:val="000000"/>
          <w:sz w:val="18"/>
        </w:rPr>
        <w:t>style</w:t>
      </w:r>
      <w:proofErr w:type="gramEnd"/>
      <w:r w:rsidRPr="006A02D5">
        <w:rPr>
          <w:rFonts w:ascii="Verdana" w:hAnsi="Verdana" w:cs="TimesNewRomanPS-BoldMT"/>
          <w:bCs/>
          <w:color w:val="000000"/>
          <w:sz w:val="18"/>
        </w:rPr>
        <w:t xml:space="preserve"> Yang.</w:t>
      </w: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6A02D5">
        <w:rPr>
          <w:rFonts w:ascii="Verdana" w:hAnsi="Verdana" w:cs="TimesNewRomanPS-BoldMT"/>
          <w:bCs/>
          <w:color w:val="000000"/>
          <w:sz w:val="18"/>
        </w:rPr>
        <w:t xml:space="preserve">3. Sabre 13 </w:t>
      </w:r>
      <w:proofErr w:type="spellStart"/>
      <w:r w:rsidRPr="006A02D5">
        <w:rPr>
          <w:rFonts w:ascii="Verdana" w:hAnsi="Verdana" w:cs="TimesNewRomanPS-BoldMT"/>
          <w:bCs/>
          <w:color w:val="000000"/>
          <w:sz w:val="18"/>
        </w:rPr>
        <w:t>mvts</w:t>
      </w:r>
      <w:proofErr w:type="spellEnd"/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6A02D5">
        <w:rPr>
          <w:rFonts w:ascii="Verdana" w:hAnsi="Verdana" w:cs="TimesNewRomanPS-BoldMT"/>
          <w:bCs/>
          <w:color w:val="000000"/>
          <w:sz w:val="18"/>
        </w:rPr>
        <w:t xml:space="preserve">4. Epée 18 </w:t>
      </w:r>
      <w:proofErr w:type="spellStart"/>
      <w:r w:rsidRPr="006A02D5">
        <w:rPr>
          <w:rFonts w:ascii="Verdana" w:hAnsi="Verdana" w:cs="TimesNewRomanPS-BoldMT"/>
          <w:bCs/>
          <w:color w:val="000000"/>
          <w:sz w:val="18"/>
        </w:rPr>
        <w:t>mvts</w:t>
      </w:r>
      <w:proofErr w:type="spellEnd"/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6A02D5">
        <w:rPr>
          <w:rFonts w:ascii="Verdana" w:hAnsi="Verdana" w:cs="TimesNewRomanPS-BoldMT"/>
          <w:bCs/>
          <w:color w:val="000000"/>
          <w:sz w:val="18"/>
        </w:rPr>
        <w:t xml:space="preserve">5. Wu Bu Quan </w:t>
      </w: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6A02D5">
        <w:rPr>
          <w:rFonts w:ascii="Verdana" w:hAnsi="Verdana" w:cs="TimesNewRomanPS-BoldMT"/>
          <w:bCs/>
          <w:color w:val="000000"/>
          <w:sz w:val="18"/>
        </w:rPr>
        <w:t>6. Wu Shu</w:t>
      </w: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6A02D5">
        <w:rPr>
          <w:rFonts w:ascii="Verdana" w:hAnsi="Verdana" w:cs="TimesNewRomanPS-BoldMT"/>
          <w:bCs/>
          <w:color w:val="000000"/>
          <w:sz w:val="18"/>
        </w:rPr>
        <w:t>7. Éventail</w:t>
      </w:r>
    </w:p>
    <w:p w:rsidR="009A5991" w:rsidRPr="006A02D5" w:rsidRDefault="009A5991" w:rsidP="009A59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color w:val="000000"/>
          <w:sz w:val="18"/>
        </w:rPr>
      </w:pPr>
      <w:r w:rsidRPr="006A02D5">
        <w:rPr>
          <w:rFonts w:ascii="Verdana" w:hAnsi="Verdana" w:cs="TimesNewRomanPSMT"/>
          <w:color w:val="000000"/>
          <w:sz w:val="18"/>
        </w:rPr>
        <w:t>Chaque personne peut s'inscrire à autant de disciplines qu'elle le souhaite</w:t>
      </w:r>
      <w:r>
        <w:rPr>
          <w:rFonts w:ascii="Verdana" w:hAnsi="Verdana" w:cs="TimesNewRomanPSMT"/>
          <w:color w:val="000000"/>
          <w:sz w:val="18"/>
        </w:rPr>
        <w:t>.</w:t>
      </w:r>
    </w:p>
    <w:p w:rsidR="00F92B69" w:rsidRPr="006A02D5" w:rsidRDefault="006A02D5" w:rsidP="006A02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color w:val="000000"/>
          <w:sz w:val="18"/>
        </w:rPr>
      </w:pPr>
      <w:r w:rsidRPr="006A02D5">
        <w:rPr>
          <w:rFonts w:ascii="Verdana" w:hAnsi="Verdana" w:cs="Arial-Black"/>
          <w:b/>
          <w:sz w:val="18"/>
        </w:rPr>
        <w:t>Pause</w:t>
      </w:r>
      <w:r>
        <w:rPr>
          <w:rFonts w:ascii="Verdana" w:hAnsi="Verdana" w:cs="Arial-Black"/>
          <w:color w:val="FF0000"/>
          <w:sz w:val="18"/>
        </w:rPr>
        <w:t> </w:t>
      </w:r>
      <w:r w:rsidRPr="006A02D5">
        <w:rPr>
          <w:rFonts w:ascii="Verdana" w:hAnsi="Verdana" w:cs="Arial-Black"/>
          <w:sz w:val="18"/>
        </w:rPr>
        <w:t xml:space="preserve">: </w:t>
      </w:r>
      <w:r w:rsidR="009A5991">
        <w:rPr>
          <w:rFonts w:ascii="Verdana" w:hAnsi="Verdana" w:cs="Arial-Black"/>
          <w:sz w:val="18"/>
        </w:rPr>
        <w:t xml:space="preserve">pour tous, </w:t>
      </w:r>
      <w:r w:rsidRPr="006A02D5">
        <w:rPr>
          <w:rFonts w:ascii="Verdana" w:hAnsi="Verdana" w:cs="Arial-Black"/>
          <w:sz w:val="18"/>
        </w:rPr>
        <w:t>p</w:t>
      </w:r>
      <w:r w:rsidR="00F92B69" w:rsidRPr="006A02D5">
        <w:rPr>
          <w:rFonts w:ascii="Verdana" w:hAnsi="Verdana" w:cs="TimesNewRomanPS-BoldMT"/>
          <w:bCs/>
          <w:sz w:val="18"/>
        </w:rPr>
        <w:t>endant</w:t>
      </w:r>
      <w:r w:rsidR="00F92B69" w:rsidRPr="006A02D5">
        <w:rPr>
          <w:rFonts w:ascii="Verdana" w:hAnsi="Verdana" w:cs="TimesNewRomanPS-BoldMT"/>
          <w:b/>
          <w:bCs/>
          <w:color w:val="000000"/>
          <w:sz w:val="18"/>
        </w:rPr>
        <w:t xml:space="preserve"> </w:t>
      </w:r>
      <w:r w:rsidR="00F92B69" w:rsidRPr="006A02D5">
        <w:rPr>
          <w:rFonts w:ascii="Verdana" w:hAnsi="Verdana" w:cs="TimesNewRomanPS-BoldMT"/>
          <w:bCs/>
          <w:color w:val="000000"/>
          <w:sz w:val="18"/>
        </w:rPr>
        <w:t>la pause : compétition d’équilibre avec la canne (1.20m).</w:t>
      </w:r>
    </w:p>
    <w:p w:rsidR="00F92B69" w:rsidRPr="009A5991" w:rsidRDefault="009A5991" w:rsidP="009A599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9A5991">
        <w:rPr>
          <w:rFonts w:ascii="Verdana" w:hAnsi="Verdana" w:cs="TimesNewRomanPS-BoldMT"/>
          <w:bCs/>
          <w:color w:val="000000"/>
          <w:sz w:val="18"/>
          <w:u w:val="single"/>
        </w:rPr>
        <w:t>Règle</w:t>
      </w:r>
      <w:r>
        <w:rPr>
          <w:rFonts w:ascii="Verdana" w:hAnsi="Verdana" w:cs="TimesNewRomanPS-BoldMT"/>
          <w:bCs/>
          <w:color w:val="000000"/>
          <w:sz w:val="18"/>
          <w:u w:val="single"/>
        </w:rPr>
        <w:t>s</w:t>
      </w:r>
      <w:r w:rsidRPr="009A5991">
        <w:rPr>
          <w:rFonts w:ascii="Verdana" w:hAnsi="Verdana" w:cs="TimesNewRomanPS-BoldMT"/>
          <w:bCs/>
          <w:color w:val="000000"/>
          <w:sz w:val="18"/>
        </w:rPr>
        <w:t> :</w:t>
      </w:r>
      <w:r>
        <w:rPr>
          <w:rFonts w:ascii="Verdana" w:hAnsi="Verdana" w:cs="TimesNewRomanPS-BoldMT"/>
          <w:bCs/>
          <w:color w:val="000000"/>
          <w:sz w:val="18"/>
        </w:rPr>
        <w:t xml:space="preserve"> c</w:t>
      </w:r>
      <w:r w:rsidR="00F92B69" w:rsidRPr="009A5991">
        <w:rPr>
          <w:rFonts w:ascii="Verdana" w:hAnsi="Verdana" w:cs="TimesNewRomanPS-BoldMT"/>
          <w:bCs/>
          <w:color w:val="000000"/>
          <w:sz w:val="18"/>
        </w:rPr>
        <w:t xml:space="preserve">anne </w:t>
      </w:r>
      <w:r>
        <w:rPr>
          <w:rFonts w:ascii="Verdana" w:hAnsi="Verdana" w:cs="TimesNewRomanPS-BoldMT"/>
          <w:bCs/>
          <w:color w:val="000000"/>
          <w:sz w:val="18"/>
        </w:rPr>
        <w:t xml:space="preserve">est </w:t>
      </w:r>
      <w:r w:rsidR="00F92B69" w:rsidRPr="009A5991">
        <w:rPr>
          <w:rFonts w:ascii="Verdana" w:hAnsi="Verdana" w:cs="TimesNewRomanPS-BoldMT"/>
          <w:bCs/>
          <w:color w:val="000000"/>
          <w:sz w:val="18"/>
        </w:rPr>
        <w:t>posée verticalement sur une main ou les doigts sans la tenir.</w:t>
      </w:r>
    </w:p>
    <w:p w:rsidR="00F92B69" w:rsidRPr="009A5991" w:rsidRDefault="00F92B69" w:rsidP="009A599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9A5991">
        <w:rPr>
          <w:rFonts w:ascii="Verdana" w:hAnsi="Verdana" w:cs="TimesNewRomanPS-BoldMT"/>
          <w:bCs/>
          <w:color w:val="000000"/>
          <w:sz w:val="18"/>
        </w:rPr>
        <w:t>Sans déplacement.</w:t>
      </w:r>
    </w:p>
    <w:p w:rsidR="00F92B69" w:rsidRPr="009A5991" w:rsidRDefault="00F92B69" w:rsidP="009A599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9A5991">
        <w:rPr>
          <w:rFonts w:ascii="Verdana" w:hAnsi="Verdana" w:cs="TimesNewRomanPS-BoldMT"/>
          <w:bCs/>
          <w:color w:val="000000"/>
          <w:sz w:val="18"/>
        </w:rPr>
        <w:t>Jugement sur le temps d’équilibre.</w:t>
      </w:r>
    </w:p>
    <w:p w:rsidR="00F92B69" w:rsidRPr="009A5991" w:rsidRDefault="00F92B69" w:rsidP="009A599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Cs/>
          <w:color w:val="000000"/>
          <w:sz w:val="18"/>
        </w:rPr>
      </w:pPr>
      <w:r w:rsidRPr="009A5991">
        <w:rPr>
          <w:rFonts w:ascii="Verdana" w:hAnsi="Verdana" w:cs="TimesNewRomanPS-BoldMT"/>
          <w:bCs/>
          <w:color w:val="000000"/>
          <w:sz w:val="18"/>
        </w:rPr>
        <w:t>Elimination : Bouger les pieds – tenir la canne - la canne touche le corps – faire tomber la canne.</w:t>
      </w:r>
    </w:p>
    <w:p w:rsidR="006A02D5" w:rsidRPr="006A02D5" w:rsidRDefault="006A02D5" w:rsidP="006A02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18"/>
        </w:rPr>
      </w:pPr>
      <w:r w:rsidRPr="006A02D5">
        <w:rPr>
          <w:rFonts w:ascii="Verdana" w:hAnsi="Verdana" w:cs="TimesNewRomanPS-BoldMT"/>
          <w:b/>
          <w:bCs/>
          <w:color w:val="000000"/>
          <w:sz w:val="18"/>
        </w:rPr>
        <w:t>2e partie : démonstration des clubs -</w:t>
      </w:r>
      <w:r w:rsidRPr="006A02D5">
        <w:rPr>
          <w:rFonts w:ascii="Verdana" w:hAnsi="Verdana" w:cs="TimesNewRomanPSMT"/>
          <w:color w:val="000000"/>
          <w:sz w:val="18"/>
        </w:rPr>
        <w:t xml:space="preserve"> 2 démo maximum par club.</w:t>
      </w:r>
      <w:r w:rsidR="009A5991">
        <w:rPr>
          <w:rFonts w:ascii="Verdana" w:hAnsi="Verdana" w:cs="TimesNewRomanPSMT"/>
          <w:color w:val="000000"/>
          <w:sz w:val="18"/>
        </w:rPr>
        <w:t xml:space="preserve"> Tenue libre</w:t>
      </w:r>
    </w:p>
    <w:p w:rsidR="006A02D5" w:rsidRDefault="006A02D5" w:rsidP="009A599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NewRomanPS-BoldMT"/>
          <w:b/>
          <w:bCs/>
          <w:color w:val="000000"/>
          <w:sz w:val="18"/>
        </w:rPr>
      </w:pPr>
      <w:r w:rsidRPr="006A02D5">
        <w:rPr>
          <w:rFonts w:ascii="Verdana" w:hAnsi="Verdana" w:cs="TimesNewRomanPSMT"/>
          <w:color w:val="000000"/>
          <w:sz w:val="18"/>
        </w:rPr>
        <w:t>Individuelle : 3 mn maximum</w:t>
      </w:r>
      <w:r w:rsidR="009A5991">
        <w:rPr>
          <w:rFonts w:ascii="Verdana" w:hAnsi="Verdana" w:cs="TimesNewRomanPSMT"/>
          <w:color w:val="000000"/>
          <w:sz w:val="18"/>
        </w:rPr>
        <w:t xml:space="preserve"> ; </w:t>
      </w:r>
      <w:r w:rsidRPr="006A02D5">
        <w:rPr>
          <w:rFonts w:ascii="Verdana" w:hAnsi="Verdana" w:cs="TimesNewRomanPSMT"/>
          <w:color w:val="000000"/>
          <w:sz w:val="18"/>
        </w:rPr>
        <w:t xml:space="preserve">En groupe : 5 mn maximum </w:t>
      </w:r>
    </w:p>
    <w:p w:rsidR="009A5991" w:rsidRDefault="009A5991" w:rsidP="006A02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18"/>
        </w:rPr>
      </w:pPr>
    </w:p>
    <w:p w:rsidR="009A5991" w:rsidRDefault="009A5991" w:rsidP="006A02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18"/>
          <w:szCs w:val="24"/>
        </w:rPr>
      </w:pP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18"/>
          <w:szCs w:val="24"/>
        </w:rPr>
      </w:pPr>
      <w:r w:rsidRPr="006A02D5">
        <w:rPr>
          <w:rFonts w:ascii="Verdana" w:hAnsi="Verdana" w:cs="TimesNewRomanPSMT"/>
          <w:color w:val="000000"/>
          <w:sz w:val="18"/>
          <w:szCs w:val="24"/>
        </w:rPr>
        <w:t>Pour  les  18 ans  de  notre  association,  nous  espérons  un  maximum  de  participants  et  de spectateurs. Nous comptons sur votre présence, celle de vos élèves et leur famille.</w:t>
      </w:r>
    </w:p>
    <w:p w:rsidR="00F92B69" w:rsidRPr="006A02D5" w:rsidRDefault="00F92B69" w:rsidP="006A02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18"/>
          <w:szCs w:val="24"/>
        </w:rPr>
      </w:pPr>
      <w:r w:rsidRPr="006A02D5">
        <w:rPr>
          <w:rFonts w:ascii="Verdana" w:hAnsi="Verdana" w:cs="TimesNewRomanPSMT"/>
          <w:color w:val="000000"/>
          <w:sz w:val="18"/>
          <w:szCs w:val="24"/>
        </w:rPr>
        <w:t>Amicalement.</w:t>
      </w:r>
    </w:p>
    <w:tbl>
      <w:tblPr>
        <w:tblStyle w:val="Grilledutableau"/>
        <w:tblpPr w:leftFromText="141" w:rightFromText="141" w:vertAnchor="text" w:horzAnchor="margin" w:tblpY="374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686"/>
      </w:tblGrid>
      <w:tr w:rsidR="009A5991" w:rsidRPr="001C5927" w:rsidTr="007B72DB">
        <w:trPr>
          <w:trHeight w:val="1136"/>
        </w:trPr>
        <w:tc>
          <w:tcPr>
            <w:tcW w:w="4219" w:type="dxa"/>
          </w:tcPr>
          <w:p w:rsidR="0032259C" w:rsidRPr="001C5927" w:rsidRDefault="007B72DB" w:rsidP="007B72DB">
            <w:pPr>
              <w:tabs>
                <w:tab w:val="left" w:pos="750"/>
                <w:tab w:val="center" w:pos="2001"/>
              </w:tabs>
              <w:rPr>
                <w:rFonts w:cs="TimesNewRomanPS-Italic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NewRomanPS-ItalicMT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cs="TimesNewRomanPS-ItalicMT"/>
                <w:i/>
                <w:iCs/>
                <w:color w:val="000000"/>
                <w:sz w:val="18"/>
                <w:szCs w:val="18"/>
              </w:rPr>
              <w:tab/>
            </w:r>
            <w:r w:rsidR="0032259C" w:rsidRPr="001C5927">
              <w:rPr>
                <w:rFonts w:cs="TimesNewRomanPS-ItalicMT"/>
                <w:i/>
                <w:iCs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59C" w:rsidRPr="001C5927">
              <w:rPr>
                <w:rFonts w:cs="TimesNewRomanPS-ItalicMT"/>
                <w:i/>
                <w:iCs/>
                <w:color w:val="000000"/>
                <w:sz w:val="18"/>
                <w:szCs w:val="18"/>
              </w:rPr>
              <w:t xml:space="preserve"> Yuan Hong Hai</w:t>
            </w:r>
          </w:p>
        </w:tc>
        <w:tc>
          <w:tcPr>
            <w:tcW w:w="3686" w:type="dxa"/>
          </w:tcPr>
          <w:p w:rsidR="0032259C" w:rsidRPr="001C5927" w:rsidRDefault="0032259C" w:rsidP="0032259C">
            <w:pPr>
              <w:jc w:val="center"/>
              <w:rPr>
                <w:rFonts w:cs="TimesNewRomanPS-ItalicMT"/>
                <w:i/>
                <w:iCs/>
                <w:color w:val="000000"/>
                <w:sz w:val="18"/>
                <w:szCs w:val="18"/>
              </w:rPr>
            </w:pPr>
            <w:r w:rsidRPr="001C5927">
              <w:rPr>
                <w:rFonts w:cs="TimesNewRomanPS-ItalicMT"/>
                <w:i/>
                <w:iCs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523875" cy="451724"/>
                  <wp:effectExtent l="19050" t="0" r="9525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67" cy="45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927">
              <w:rPr>
                <w:rFonts w:cs="TimesNewRomanPS-ItalicMT"/>
                <w:i/>
                <w:iCs/>
                <w:color w:val="000000"/>
                <w:sz w:val="18"/>
                <w:szCs w:val="18"/>
              </w:rPr>
              <w:t xml:space="preserve"> Anne Marie Moustier</w:t>
            </w:r>
          </w:p>
        </w:tc>
      </w:tr>
    </w:tbl>
    <w:p w:rsidR="0005727F" w:rsidRDefault="0005727F" w:rsidP="00F92B69">
      <w:pP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05727F" w:rsidRDefault="0005727F" w:rsidP="00F92B69">
      <w:pP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sectPr w:rsidR="0005727F" w:rsidSect="009A5991">
      <w:headerReference w:type="default" r:id="rId8"/>
      <w:pgSz w:w="11906" w:h="16838" w:code="9"/>
      <w:pgMar w:top="567" w:right="992" w:bottom="624" w:left="992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D0" w:rsidRDefault="00E510D0" w:rsidP="00F92B69">
      <w:pPr>
        <w:spacing w:after="0" w:line="240" w:lineRule="auto"/>
      </w:pPr>
      <w:r>
        <w:separator/>
      </w:r>
    </w:p>
  </w:endnote>
  <w:endnote w:type="continuationSeparator" w:id="0">
    <w:p w:rsidR="00E510D0" w:rsidRDefault="00E510D0" w:rsidP="00F9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KK--GBK1-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D0" w:rsidRDefault="00E510D0" w:rsidP="00F92B69">
      <w:pPr>
        <w:spacing w:after="0" w:line="240" w:lineRule="auto"/>
      </w:pPr>
      <w:r>
        <w:separator/>
      </w:r>
    </w:p>
  </w:footnote>
  <w:footnote w:type="continuationSeparator" w:id="0">
    <w:p w:rsidR="00E510D0" w:rsidRDefault="00E510D0" w:rsidP="00F9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520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80"/>
      <w:gridCol w:w="5302"/>
      <w:gridCol w:w="2838"/>
    </w:tblGrid>
    <w:tr w:rsidR="0005727F" w:rsidRPr="0005727F" w:rsidTr="00140F57">
      <w:trPr>
        <w:trHeight w:val="936"/>
        <w:jc w:val="center"/>
      </w:trPr>
      <w:tc>
        <w:tcPr>
          <w:tcW w:w="2380" w:type="dxa"/>
          <w:vAlign w:val="center"/>
        </w:tcPr>
        <w:p w:rsidR="0005727F" w:rsidRPr="0005727F" w:rsidRDefault="0005727F" w:rsidP="00140F57">
          <w:pPr>
            <w:autoSpaceDE w:val="0"/>
            <w:autoSpaceDN w:val="0"/>
            <w:adjustRightInd w:val="0"/>
            <w:jc w:val="center"/>
            <w:rPr>
              <w:rFonts w:ascii="MS Gothic" w:eastAsia="MS Gothic" w:hAnsi="MS Gothic" w:cs="MS Gothic"/>
              <w:color w:val="000000"/>
              <w:sz w:val="44"/>
              <w:szCs w:val="44"/>
            </w:rPr>
          </w:pPr>
          <w:r>
            <w:rPr>
              <w:rFonts w:ascii="MS Gothic" w:eastAsia="MS Gothic" w:hAnsi="MS Gothic" w:cs="MS Gothic" w:hint="eastAsia"/>
              <w:noProof/>
              <w:color w:val="000000"/>
              <w:sz w:val="44"/>
              <w:szCs w:val="44"/>
              <w:lang w:eastAsia="fr-FR"/>
            </w:rPr>
            <w:drawing>
              <wp:inline distT="0" distB="0" distL="0" distR="0">
                <wp:extent cx="590550" cy="611683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582" cy="615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2" w:type="dxa"/>
          <w:vAlign w:val="center"/>
        </w:tcPr>
        <w:p w:rsidR="0005727F" w:rsidRPr="0005727F" w:rsidRDefault="0005727F" w:rsidP="00140F57">
          <w:pPr>
            <w:autoSpaceDE w:val="0"/>
            <w:autoSpaceDN w:val="0"/>
            <w:adjustRightInd w:val="0"/>
            <w:spacing w:before="240"/>
            <w:jc w:val="center"/>
            <w:rPr>
              <w:rFonts w:ascii="FZXKK--GBK1-0" w:hAnsi="FZXKK--GBK1-0" w:cs="FZXKK--GBK1-0"/>
              <w:color w:val="000000"/>
              <w:sz w:val="44"/>
              <w:szCs w:val="44"/>
            </w:rPr>
          </w:pPr>
          <w:proofErr w:type="spellStart"/>
          <w:r w:rsidRPr="0005727F">
            <w:rPr>
              <w:rFonts w:ascii="MS Gothic" w:eastAsia="MS Gothic" w:hAnsi="MS Gothic" w:cs="MS Gothic" w:hint="eastAsia"/>
              <w:color w:val="000000"/>
              <w:sz w:val="44"/>
              <w:szCs w:val="44"/>
            </w:rPr>
            <w:t>巴黎精武会</w:t>
          </w:r>
          <w:proofErr w:type="spellEnd"/>
        </w:p>
      </w:tc>
      <w:tc>
        <w:tcPr>
          <w:tcW w:w="2838" w:type="dxa"/>
          <w:vAlign w:val="center"/>
        </w:tcPr>
        <w:p w:rsidR="0005727F" w:rsidRPr="0005727F" w:rsidRDefault="0005727F" w:rsidP="00140F57">
          <w:pPr>
            <w:autoSpaceDE w:val="0"/>
            <w:autoSpaceDN w:val="0"/>
            <w:adjustRightInd w:val="0"/>
            <w:jc w:val="center"/>
            <w:rPr>
              <w:rFonts w:ascii="MS Gothic" w:eastAsia="MS Gothic" w:hAnsi="MS Gothic" w:cs="MS Gothic"/>
              <w:color w:val="000000"/>
              <w:sz w:val="44"/>
              <w:szCs w:val="44"/>
            </w:rPr>
          </w:pPr>
          <w:r>
            <w:rPr>
              <w:rFonts w:ascii="MS Gothic" w:eastAsia="MS Gothic" w:hAnsi="MS Gothic" w:cs="MS Gothic" w:hint="eastAsia"/>
              <w:noProof/>
              <w:color w:val="000000"/>
              <w:sz w:val="44"/>
              <w:szCs w:val="44"/>
              <w:lang w:eastAsia="fr-FR"/>
            </w:rPr>
            <w:drawing>
              <wp:inline distT="0" distB="0" distL="0" distR="0">
                <wp:extent cx="619125" cy="602923"/>
                <wp:effectExtent l="1905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033" cy="60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727F" w:rsidRPr="0005727F" w:rsidTr="00140F57">
      <w:trPr>
        <w:trHeight w:val="513"/>
        <w:jc w:val="center"/>
      </w:trPr>
      <w:tc>
        <w:tcPr>
          <w:tcW w:w="2380" w:type="dxa"/>
          <w:vAlign w:val="center"/>
        </w:tcPr>
        <w:p w:rsidR="0005727F" w:rsidRPr="0005727F" w:rsidRDefault="0005727F" w:rsidP="00140F57">
          <w:pPr>
            <w:autoSpaceDE w:val="0"/>
            <w:autoSpaceDN w:val="0"/>
            <w:adjustRightInd w:val="0"/>
            <w:jc w:val="center"/>
            <w:rPr>
              <w:rFonts w:ascii="Algerian" w:hAnsi="Algerian" w:cs="Algerian"/>
              <w:color w:val="000000"/>
              <w:sz w:val="24"/>
              <w:szCs w:val="24"/>
            </w:rPr>
          </w:pPr>
        </w:p>
      </w:tc>
      <w:tc>
        <w:tcPr>
          <w:tcW w:w="5302" w:type="dxa"/>
          <w:vAlign w:val="center"/>
        </w:tcPr>
        <w:p w:rsidR="0005727F" w:rsidRPr="006A02D5" w:rsidRDefault="0005727F" w:rsidP="00140F57">
          <w:pPr>
            <w:autoSpaceDE w:val="0"/>
            <w:autoSpaceDN w:val="0"/>
            <w:adjustRightInd w:val="0"/>
            <w:jc w:val="center"/>
            <w:rPr>
              <w:rFonts w:ascii="Verdana" w:hAnsi="Verdana" w:cs="Algerian"/>
              <w:b/>
              <w:color w:val="000000"/>
              <w:sz w:val="28"/>
              <w:szCs w:val="24"/>
            </w:rPr>
          </w:pPr>
          <w:r w:rsidRPr="006A02D5">
            <w:rPr>
              <w:rFonts w:ascii="Verdana" w:hAnsi="Verdana" w:cs="Algerian"/>
              <w:b/>
              <w:color w:val="000000"/>
              <w:sz w:val="28"/>
              <w:szCs w:val="24"/>
            </w:rPr>
            <w:t>PARIS JING WU HUI</w:t>
          </w:r>
        </w:p>
      </w:tc>
      <w:tc>
        <w:tcPr>
          <w:tcW w:w="2838" w:type="dxa"/>
          <w:vAlign w:val="center"/>
        </w:tcPr>
        <w:p w:rsidR="0005727F" w:rsidRPr="0005727F" w:rsidRDefault="0005727F" w:rsidP="00140F57">
          <w:pPr>
            <w:autoSpaceDE w:val="0"/>
            <w:autoSpaceDN w:val="0"/>
            <w:adjustRightInd w:val="0"/>
            <w:jc w:val="center"/>
            <w:rPr>
              <w:rFonts w:ascii="Algerian" w:hAnsi="Algerian" w:cs="Algerian"/>
              <w:color w:val="000000"/>
              <w:sz w:val="24"/>
              <w:szCs w:val="24"/>
            </w:rPr>
          </w:pPr>
        </w:p>
      </w:tc>
    </w:tr>
  </w:tbl>
  <w:p w:rsidR="00F92B69" w:rsidRDefault="00F92B69" w:rsidP="000572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2B69"/>
    <w:rsid w:val="0005727F"/>
    <w:rsid w:val="00140F57"/>
    <w:rsid w:val="001C5927"/>
    <w:rsid w:val="001E75D8"/>
    <w:rsid w:val="0032259C"/>
    <w:rsid w:val="00517D0A"/>
    <w:rsid w:val="005F5256"/>
    <w:rsid w:val="006A02D5"/>
    <w:rsid w:val="007B72DB"/>
    <w:rsid w:val="009A5991"/>
    <w:rsid w:val="00E44CF7"/>
    <w:rsid w:val="00E510D0"/>
    <w:rsid w:val="00E84B26"/>
    <w:rsid w:val="00F14BD3"/>
    <w:rsid w:val="00F9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B69"/>
  </w:style>
  <w:style w:type="paragraph" w:styleId="Pieddepage">
    <w:name w:val="footer"/>
    <w:basedOn w:val="Normal"/>
    <w:link w:val="PieddepageCar"/>
    <w:uiPriority w:val="99"/>
    <w:unhideWhenUsed/>
    <w:rsid w:val="00F9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B69"/>
  </w:style>
  <w:style w:type="table" w:styleId="Grilledutableau">
    <w:name w:val="Table Grid"/>
    <w:basedOn w:val="TableauNormal"/>
    <w:uiPriority w:val="59"/>
    <w:rsid w:val="0005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B69"/>
  </w:style>
  <w:style w:type="paragraph" w:styleId="Pieddepage">
    <w:name w:val="footer"/>
    <w:basedOn w:val="Normal"/>
    <w:link w:val="PieddepageCar"/>
    <w:uiPriority w:val="99"/>
    <w:unhideWhenUsed/>
    <w:rsid w:val="00F9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B69"/>
  </w:style>
  <w:style w:type="table" w:styleId="Grilledutableau">
    <w:name w:val="Table Grid"/>
    <w:basedOn w:val="TableauNormal"/>
    <w:uiPriority w:val="59"/>
    <w:rsid w:val="0005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isou</cp:lastModifiedBy>
  <cp:revision>9</cp:revision>
  <dcterms:created xsi:type="dcterms:W3CDTF">2016-04-21T12:29:00Z</dcterms:created>
  <dcterms:modified xsi:type="dcterms:W3CDTF">2016-05-01T16:56:00Z</dcterms:modified>
</cp:coreProperties>
</file>